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5DE" w:rsidRDefault="00EE2A81" w:rsidP="006675DE">
      <w:r>
        <w:rPr>
          <w:noProof/>
          <w:sz w:val="28"/>
        </w:rPr>
        <w:drawing>
          <wp:inline distT="0" distB="0" distL="0" distR="0">
            <wp:extent cx="5939790" cy="8162725"/>
            <wp:effectExtent l="0" t="0" r="3810" b="0"/>
            <wp:docPr id="1" name="Рисунок 1" descr="C:\Users\USER.MATEMATIKA\Desktop\на сайт\март\13,03\БРАКЕРАЖНА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MATEMATIKA\Desktop\на сайт\март\13,03\БРАКЕРАЖНАЯ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8162725"/>
                    </a:xfrm>
                    <a:prstGeom prst="rect">
                      <a:avLst/>
                    </a:prstGeom>
                    <a:noFill/>
                    <a:ln>
                      <a:noFill/>
                    </a:ln>
                  </pic:spPr>
                </pic:pic>
              </a:graphicData>
            </a:graphic>
          </wp:inline>
        </w:drawing>
      </w:r>
    </w:p>
    <w:p w:rsidR="00EE2A81" w:rsidRDefault="00EE2A81" w:rsidP="006675DE"/>
    <w:p w:rsidR="00EE2A81" w:rsidRDefault="00EE2A81" w:rsidP="006675DE"/>
    <w:p w:rsidR="00EE2A81" w:rsidRDefault="00EE2A81" w:rsidP="006675DE"/>
    <w:p w:rsidR="00EE2A81" w:rsidRDefault="00EE2A81" w:rsidP="006675DE"/>
    <w:p w:rsidR="00EE2A81" w:rsidRDefault="00EE2A81" w:rsidP="006675DE"/>
    <w:p w:rsidR="00EE2A81" w:rsidRDefault="00EE2A81" w:rsidP="006675DE"/>
    <w:p w:rsidR="00EE2A81" w:rsidRDefault="00EE2A81" w:rsidP="006675DE"/>
    <w:p w:rsidR="00EE2A81" w:rsidRDefault="00EE2A81" w:rsidP="006675DE"/>
    <w:p w:rsidR="00EE2A81" w:rsidRDefault="00EE2A81" w:rsidP="006675DE"/>
    <w:p w:rsidR="006675DE" w:rsidRDefault="006675DE" w:rsidP="006675DE">
      <w:bookmarkStart w:id="0" w:name="_GoBack"/>
      <w:bookmarkEnd w:id="0"/>
      <w:r>
        <w:lastRenderedPageBreak/>
        <w:t>вносить на рассмотрение администрации предложения по улучшению качества питания и повышению культуры обслуживания.</w:t>
      </w:r>
    </w:p>
    <w:p w:rsidR="006675DE" w:rsidRDefault="006675DE" w:rsidP="006675DE">
      <w:r>
        <w:t xml:space="preserve">2.2. Обязанности </w:t>
      </w:r>
      <w:proofErr w:type="spellStart"/>
      <w:r>
        <w:t>бракеражной</w:t>
      </w:r>
      <w:proofErr w:type="spellEnd"/>
      <w:r>
        <w:t xml:space="preserve"> комиссии:</w:t>
      </w:r>
    </w:p>
    <w:p w:rsidR="006675DE" w:rsidRDefault="006675DE" w:rsidP="006675DE">
      <w:r>
        <w:t>ежедневно следит за правильностью составления меню;</w:t>
      </w:r>
    </w:p>
    <w:p w:rsidR="006675DE" w:rsidRDefault="006675DE" w:rsidP="006675DE">
      <w:r>
        <w:t xml:space="preserve">проверяет соответствие пищи физиологическим потребностям детей в основных пищевых веществах; </w:t>
      </w:r>
    </w:p>
    <w:p w:rsidR="006675DE" w:rsidRDefault="006675DE" w:rsidP="006675DE">
      <w:r>
        <w:t xml:space="preserve">следит за соблюдением правил личной гигиены работниками пищеблока; </w:t>
      </w:r>
    </w:p>
    <w:p w:rsidR="006675DE" w:rsidRDefault="006675DE" w:rsidP="006675DE">
      <w:r>
        <w:t xml:space="preserve">периодически присутствует при закладке основных продуктов, проверяет выход блюд; </w:t>
      </w:r>
    </w:p>
    <w:p w:rsidR="006675DE" w:rsidRDefault="006675DE" w:rsidP="006675DE">
      <w:proofErr w:type="gramStart"/>
      <w:r>
        <w:t xml:space="preserve">проводит органолептическую оценку готовой пищи, т. е. определяет ее цвет, запах, вкус, консистенцию, жесткость, сочность и т. д.; </w:t>
      </w:r>
      <w:proofErr w:type="gramEnd"/>
    </w:p>
    <w:p w:rsidR="006675DE" w:rsidRDefault="006675DE" w:rsidP="006675DE">
      <w:r>
        <w:t xml:space="preserve">проверяет соответствие объемов приготовленного питания объему разовых порций и количеству детей. </w:t>
      </w:r>
    </w:p>
    <w:p w:rsidR="006675DE" w:rsidRPr="00EB1F90" w:rsidRDefault="006675DE" w:rsidP="006675DE">
      <w:pPr>
        <w:rPr>
          <w:b/>
        </w:rPr>
      </w:pPr>
      <w:r w:rsidRPr="00EB1F90">
        <w:rPr>
          <w:b/>
        </w:rPr>
        <w:t>III. Методика органолептической оценки пищи</w:t>
      </w:r>
    </w:p>
    <w:p w:rsidR="006675DE" w:rsidRDefault="006675DE" w:rsidP="006675DE">
      <w:r>
        <w:t xml:space="preserve">3.1.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6675DE" w:rsidRDefault="006675DE" w:rsidP="006675DE">
      <w:r>
        <w:t xml:space="preserve">3.2. Затем определяется запах пищи. Запах определяется при затаённом дыхании. </w:t>
      </w:r>
      <w:proofErr w:type="gramStart"/>
      <w:r>
        <w:t>Для обозначения запаха пользуются эпитетами: чистый, свежий, ароматный, пряный, молочнокислый, гнилостный, кормовой, болотный, илистый.</w:t>
      </w:r>
      <w:proofErr w:type="gramEnd"/>
      <w:r>
        <w:t xml:space="preserve"> </w:t>
      </w:r>
      <w:proofErr w:type="gramStart"/>
      <w:r>
        <w:t>Специфический запах обозначается: селёдочный, чесночный, мятный, ванильный, нефтепродуктов и т.д.</w:t>
      </w:r>
      <w:proofErr w:type="gramEnd"/>
    </w:p>
    <w:p w:rsidR="006675DE" w:rsidRDefault="006675DE" w:rsidP="006675DE">
      <w:r>
        <w:t>3.3. Вкус пищи, как и запах, следует устанавливать при характерной для неё температуре.</w:t>
      </w:r>
    </w:p>
    <w:p w:rsidR="006675DE" w:rsidRDefault="006675DE" w:rsidP="006675DE">
      <w:r>
        <w:t xml:space="preserve">3.4. При снятии пробы необходимо выполнять некоторые правила </w:t>
      </w:r>
    </w:p>
    <w:p w:rsidR="006675DE" w:rsidRDefault="006675DE" w:rsidP="006675DE">
      <w:r>
        <w:t>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6675DE" w:rsidRPr="00EB1F90" w:rsidRDefault="006675DE" w:rsidP="006675DE">
      <w:pPr>
        <w:rPr>
          <w:b/>
        </w:rPr>
      </w:pPr>
      <w:r w:rsidRPr="00EB1F90">
        <w:rPr>
          <w:b/>
        </w:rPr>
        <w:t>IV. Органолептическая оценка первых блюд</w:t>
      </w:r>
    </w:p>
    <w:p w:rsidR="006675DE" w:rsidRDefault="006675DE" w:rsidP="006675DE">
      <w:r>
        <w:t>4.1.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6675DE" w:rsidRDefault="006675DE" w:rsidP="006675DE">
      <w:r>
        <w:t>4.2.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6675DE" w:rsidRDefault="006675DE" w:rsidP="006675DE">
      <w:r>
        <w:t>4.3.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6675DE" w:rsidRDefault="006675DE" w:rsidP="006675DE">
      <w:r>
        <w:t xml:space="preserve">4.4. При проверке </w:t>
      </w:r>
      <w:proofErr w:type="spellStart"/>
      <w:r>
        <w:t>пюреобразных</w:t>
      </w:r>
      <w:proofErr w:type="spellEnd"/>
      <w:r>
        <w:t xml:space="preserve"> супов пробу сливают тонкой струйкой из ложки в тарелку, отмечая густоту, однородность консистенции, наличие </w:t>
      </w:r>
      <w:proofErr w:type="spellStart"/>
      <w:r>
        <w:t>непротёртых</w:t>
      </w:r>
      <w:proofErr w:type="spellEnd"/>
      <w:r>
        <w:t xml:space="preserve"> частиц. Суп-пюре должен быть однородным по всей массе, без отслаивания жидкости на его поверхности.</w:t>
      </w:r>
    </w:p>
    <w:p w:rsidR="006675DE" w:rsidRDefault="006675DE" w:rsidP="006675DE">
      <w:r>
        <w:t xml:space="preserve">4.5.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t>недосолености</w:t>
      </w:r>
      <w:proofErr w:type="spellEnd"/>
      <w: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6675DE" w:rsidRDefault="006675DE" w:rsidP="006675DE">
      <w:r>
        <w:t>4.6.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6675DE" w:rsidRPr="00EB1F90" w:rsidRDefault="006675DE" w:rsidP="006675DE">
      <w:pPr>
        <w:rPr>
          <w:b/>
        </w:rPr>
      </w:pPr>
      <w:r w:rsidRPr="00EB1F90">
        <w:rPr>
          <w:b/>
        </w:rPr>
        <w:t>V. Органолептическая оценка вторых блюд.</w:t>
      </w:r>
    </w:p>
    <w:p w:rsidR="006675DE" w:rsidRPr="00EB1F90" w:rsidRDefault="006675DE" w:rsidP="006675DE">
      <w:pPr>
        <w:rPr>
          <w:b/>
        </w:rPr>
      </w:pPr>
    </w:p>
    <w:p w:rsidR="006675DE" w:rsidRDefault="006675DE" w:rsidP="006675DE">
      <w:r>
        <w:t>5.1. В блюдах, отпускаемых с гарниром и соусом, все составные части оцениваются отдельно. Оценка соусных блюд (гуляш, рагу) даётся общая.</w:t>
      </w:r>
    </w:p>
    <w:p w:rsidR="006675DE" w:rsidRDefault="006675DE" w:rsidP="006675DE">
      <w:r>
        <w:t>5.2. Мясо птицы должно быть мягким, сочным и легко отделяться от костей.</w:t>
      </w:r>
    </w:p>
    <w:p w:rsidR="006675DE" w:rsidRDefault="006675DE" w:rsidP="006675DE">
      <w:r>
        <w:lastRenderedPageBreak/>
        <w:t xml:space="preserve">5.3.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t>с</w:t>
      </w:r>
      <w:proofErr w:type="gramEnd"/>
      <w:r>
        <w:t xml:space="preserve"> запланированной по меню, что позволяет выявить </w:t>
      </w:r>
      <w:proofErr w:type="spellStart"/>
      <w:r>
        <w:t>недовложение</w:t>
      </w:r>
      <w:proofErr w:type="spellEnd"/>
      <w:r>
        <w:t>.</w:t>
      </w:r>
    </w:p>
    <w:p w:rsidR="006675DE" w:rsidRDefault="006675DE" w:rsidP="006675DE">
      <w:r>
        <w:t>5.4.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6675DE" w:rsidRDefault="006675DE" w:rsidP="006675DE">
      <w:r>
        <w:t>5.5.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6675DE" w:rsidRDefault="006675DE" w:rsidP="006675DE">
      <w:r>
        <w:t>5.6.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6675DE" w:rsidRDefault="006675DE" w:rsidP="006675DE">
      <w:r>
        <w:t>5.7.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6675DE" w:rsidRPr="00EB1F90" w:rsidRDefault="006675DE" w:rsidP="006675DE">
      <w:pPr>
        <w:rPr>
          <w:b/>
        </w:rPr>
      </w:pPr>
      <w:r w:rsidRPr="00EB1F90">
        <w:rPr>
          <w:b/>
        </w:rPr>
        <w:t>VI. Критерии оценки качества блюд</w:t>
      </w:r>
    </w:p>
    <w:p w:rsidR="006675DE" w:rsidRDefault="006675DE" w:rsidP="006675DE">
      <w:r>
        <w:t>6.1.«Удовлетворительно» - блюдо приготовлено в соответствии с технологией;</w:t>
      </w:r>
    </w:p>
    <w:p w:rsidR="006675DE" w:rsidRDefault="006675DE" w:rsidP="006675DE">
      <w:r>
        <w:t>«Неудовлетворительно» - изменения в технологии приготовления блюда невозможно исправить. К раздаче не допускается, требуется замена блюда.</w:t>
      </w:r>
    </w:p>
    <w:p w:rsidR="006675DE" w:rsidRDefault="006675DE" w:rsidP="006675DE">
      <w:r>
        <w:t>6.2. Оценки качества блюд и кулинарных изделий заносятся в журнал установленной формы, оформляются подписями всех членов комиссии.</w:t>
      </w:r>
    </w:p>
    <w:p w:rsidR="006675DE" w:rsidRDefault="006675DE" w:rsidP="006675DE">
      <w:r>
        <w:t xml:space="preserve">6.3. Оценка «удовлетворительно» и «неудовлетворительно», данная </w:t>
      </w:r>
      <w:proofErr w:type="spellStart"/>
      <w:r>
        <w:t>бракеражной</w:t>
      </w:r>
      <w:proofErr w:type="spellEnd"/>
      <w:r>
        <w:t xml:space="preserve"> комиссией или другими проверяющими лицами, обсуждается на совещаниях при директоре и на планерках.</w:t>
      </w:r>
    </w:p>
    <w:p w:rsidR="006675DE" w:rsidRDefault="006675DE" w:rsidP="006675DE">
      <w:r>
        <w:t>Лица, виновные в неудовлетворительном приготовлении блюд и кулинарных изделий, привлекаются к материальной и другой ответственности.</w:t>
      </w:r>
    </w:p>
    <w:p w:rsidR="006675DE" w:rsidRPr="00EB1F90" w:rsidRDefault="006675DE" w:rsidP="006675DE">
      <w:pPr>
        <w:rPr>
          <w:b/>
        </w:rPr>
      </w:pPr>
      <w:r w:rsidRPr="00EB1F90">
        <w:rPr>
          <w:b/>
        </w:rPr>
        <w:t>VII. Заключительное положение</w:t>
      </w:r>
    </w:p>
    <w:p w:rsidR="006675DE" w:rsidRDefault="006675DE" w:rsidP="006675DE">
      <w:r>
        <w:t xml:space="preserve">7.1. Члены </w:t>
      </w:r>
      <w:proofErr w:type="spellStart"/>
      <w:r>
        <w:t>бракеражной</w:t>
      </w:r>
      <w:proofErr w:type="spellEnd"/>
      <w:r>
        <w:t xml:space="preserve"> комиссии работают на добровольной основе. </w:t>
      </w:r>
    </w:p>
    <w:p w:rsidR="006675DE" w:rsidRDefault="006675DE" w:rsidP="006675DE">
      <w:r>
        <w:t xml:space="preserve">7.2. Администрация образовательного учреждения при установлении надбавок к должностным окладам работников либо при премировании вправе учитывать работу членов </w:t>
      </w:r>
      <w:proofErr w:type="spellStart"/>
      <w:r>
        <w:t>бракеражной</w:t>
      </w:r>
      <w:proofErr w:type="spellEnd"/>
      <w:r>
        <w:t xml:space="preserve"> комиссии. </w:t>
      </w:r>
    </w:p>
    <w:p w:rsidR="00D176DC" w:rsidRDefault="006675DE" w:rsidP="006675DE">
      <w:r>
        <w:t xml:space="preserve">7.3. Администрация школы обязана содействовать деятельности </w:t>
      </w:r>
      <w:proofErr w:type="spellStart"/>
      <w:r>
        <w:t>бракеражной</w:t>
      </w:r>
      <w:proofErr w:type="spellEnd"/>
      <w:r>
        <w:t xml:space="preserve"> комиссии и принимать меры к устранению нарушений и замечаний, выявленных ее членами.</w:t>
      </w:r>
    </w:p>
    <w:sectPr w:rsidR="00D176DC" w:rsidSect="00F57218">
      <w:pgSz w:w="11906" w:h="16838"/>
      <w:pgMar w:top="73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Lohit Hindi">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85B"/>
    <w:rsid w:val="00105275"/>
    <w:rsid w:val="0013485B"/>
    <w:rsid w:val="00600815"/>
    <w:rsid w:val="006675DE"/>
    <w:rsid w:val="006C207B"/>
    <w:rsid w:val="00B941AF"/>
    <w:rsid w:val="00C675CE"/>
    <w:rsid w:val="00D176DC"/>
    <w:rsid w:val="00EB1F90"/>
    <w:rsid w:val="00EE2A81"/>
    <w:rsid w:val="00F57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815"/>
    <w:rPr>
      <w:rFonts w:ascii="Times New Roman" w:hAnsi="Times New Roman" w:cs="Lohit Hindi"/>
      <w:sz w:val="24"/>
      <w:szCs w:val="24"/>
      <w:lang w:eastAsia="ru-RU"/>
    </w:rPr>
  </w:style>
  <w:style w:type="paragraph" w:styleId="1">
    <w:name w:val="heading 1"/>
    <w:basedOn w:val="a"/>
    <w:next w:val="a"/>
    <w:link w:val="10"/>
    <w:uiPriority w:val="9"/>
    <w:qFormat/>
    <w:rsid w:val="00B941A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941AF"/>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41AF"/>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semiHidden/>
    <w:rsid w:val="00B941AF"/>
    <w:rPr>
      <w:rFonts w:asciiTheme="majorHAnsi" w:eastAsiaTheme="majorEastAsia" w:hAnsiTheme="majorHAnsi" w:cstheme="majorBidi"/>
      <w:b/>
      <w:bCs/>
      <w:i/>
      <w:iCs/>
      <w:sz w:val="28"/>
      <w:szCs w:val="28"/>
      <w:lang w:eastAsia="ru-RU"/>
    </w:rPr>
  </w:style>
  <w:style w:type="paragraph" w:styleId="a3">
    <w:name w:val="caption"/>
    <w:basedOn w:val="a"/>
    <w:uiPriority w:val="35"/>
    <w:semiHidden/>
    <w:unhideWhenUsed/>
    <w:qFormat/>
    <w:rsid w:val="00B941AF"/>
    <w:rPr>
      <w:b/>
      <w:bCs/>
      <w:sz w:val="20"/>
      <w:szCs w:val="20"/>
    </w:rPr>
  </w:style>
  <w:style w:type="character" w:styleId="a4">
    <w:name w:val="Strong"/>
    <w:uiPriority w:val="22"/>
    <w:qFormat/>
    <w:rsid w:val="00B941AF"/>
    <w:rPr>
      <w:b/>
      <w:bCs/>
    </w:rPr>
  </w:style>
  <w:style w:type="paragraph" w:styleId="a5">
    <w:name w:val="List Paragraph"/>
    <w:basedOn w:val="a"/>
    <w:uiPriority w:val="34"/>
    <w:qFormat/>
    <w:rsid w:val="00600815"/>
    <w:pPr>
      <w:ind w:left="708"/>
    </w:pPr>
    <w:rPr>
      <w:rFonts w:eastAsia="Times New Roman" w:cs="Times New Roman"/>
    </w:rPr>
  </w:style>
  <w:style w:type="paragraph" w:styleId="a6">
    <w:name w:val="Balloon Text"/>
    <w:basedOn w:val="a"/>
    <w:link w:val="a7"/>
    <w:uiPriority w:val="99"/>
    <w:semiHidden/>
    <w:unhideWhenUsed/>
    <w:rsid w:val="00F57218"/>
    <w:rPr>
      <w:rFonts w:ascii="Tahoma" w:hAnsi="Tahoma" w:cs="Tahoma"/>
      <w:sz w:val="16"/>
      <w:szCs w:val="16"/>
    </w:rPr>
  </w:style>
  <w:style w:type="character" w:customStyle="1" w:styleId="a7">
    <w:name w:val="Текст выноски Знак"/>
    <w:basedOn w:val="a0"/>
    <w:link w:val="a6"/>
    <w:uiPriority w:val="99"/>
    <w:semiHidden/>
    <w:rsid w:val="00F57218"/>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815"/>
    <w:rPr>
      <w:rFonts w:ascii="Times New Roman" w:hAnsi="Times New Roman" w:cs="Lohit Hindi"/>
      <w:sz w:val="24"/>
      <w:szCs w:val="24"/>
      <w:lang w:eastAsia="ru-RU"/>
    </w:rPr>
  </w:style>
  <w:style w:type="paragraph" w:styleId="1">
    <w:name w:val="heading 1"/>
    <w:basedOn w:val="a"/>
    <w:next w:val="a"/>
    <w:link w:val="10"/>
    <w:uiPriority w:val="9"/>
    <w:qFormat/>
    <w:rsid w:val="00B941A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941AF"/>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41AF"/>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semiHidden/>
    <w:rsid w:val="00B941AF"/>
    <w:rPr>
      <w:rFonts w:asciiTheme="majorHAnsi" w:eastAsiaTheme="majorEastAsia" w:hAnsiTheme="majorHAnsi" w:cstheme="majorBidi"/>
      <w:b/>
      <w:bCs/>
      <w:i/>
      <w:iCs/>
      <w:sz w:val="28"/>
      <w:szCs w:val="28"/>
      <w:lang w:eastAsia="ru-RU"/>
    </w:rPr>
  </w:style>
  <w:style w:type="paragraph" w:styleId="a3">
    <w:name w:val="caption"/>
    <w:basedOn w:val="a"/>
    <w:uiPriority w:val="35"/>
    <w:semiHidden/>
    <w:unhideWhenUsed/>
    <w:qFormat/>
    <w:rsid w:val="00B941AF"/>
    <w:rPr>
      <w:b/>
      <w:bCs/>
      <w:sz w:val="20"/>
      <w:szCs w:val="20"/>
    </w:rPr>
  </w:style>
  <w:style w:type="character" w:styleId="a4">
    <w:name w:val="Strong"/>
    <w:uiPriority w:val="22"/>
    <w:qFormat/>
    <w:rsid w:val="00B941AF"/>
    <w:rPr>
      <w:b/>
      <w:bCs/>
    </w:rPr>
  </w:style>
  <w:style w:type="paragraph" w:styleId="a5">
    <w:name w:val="List Paragraph"/>
    <w:basedOn w:val="a"/>
    <w:uiPriority w:val="34"/>
    <w:qFormat/>
    <w:rsid w:val="00600815"/>
    <w:pPr>
      <w:ind w:left="708"/>
    </w:pPr>
    <w:rPr>
      <w:rFonts w:eastAsia="Times New Roman" w:cs="Times New Roman"/>
    </w:rPr>
  </w:style>
  <w:style w:type="paragraph" w:styleId="a6">
    <w:name w:val="Balloon Text"/>
    <w:basedOn w:val="a"/>
    <w:link w:val="a7"/>
    <w:uiPriority w:val="99"/>
    <w:semiHidden/>
    <w:unhideWhenUsed/>
    <w:rsid w:val="00F57218"/>
    <w:rPr>
      <w:rFonts w:ascii="Tahoma" w:hAnsi="Tahoma" w:cs="Tahoma"/>
      <w:sz w:val="16"/>
      <w:szCs w:val="16"/>
    </w:rPr>
  </w:style>
  <w:style w:type="character" w:customStyle="1" w:styleId="a7">
    <w:name w:val="Текст выноски Знак"/>
    <w:basedOn w:val="a0"/>
    <w:link w:val="a6"/>
    <w:uiPriority w:val="99"/>
    <w:semiHidden/>
    <w:rsid w:val="00F57218"/>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1006</Words>
  <Characters>5736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Admin</cp:lastModifiedBy>
  <cp:revision>7</cp:revision>
  <cp:lastPrinted>2017-03-13T02:42:00Z</cp:lastPrinted>
  <dcterms:created xsi:type="dcterms:W3CDTF">2017-03-09T05:24:00Z</dcterms:created>
  <dcterms:modified xsi:type="dcterms:W3CDTF">2017-03-13T04:04:00Z</dcterms:modified>
</cp:coreProperties>
</file>