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B4" w:rsidRDefault="000F06B4" w:rsidP="000F06B4">
      <w:pPr>
        <w:rPr>
          <w:rFonts w:eastAsia="Times New Roman" w:cs="Times New Roman"/>
          <w:b/>
          <w:bCs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РАССМОТРЕНО</w:t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 w:rsidRPr="00081EA4">
        <w:rPr>
          <w:rFonts w:eastAsia="Times New Roman" w:cs="Times New Roman"/>
          <w:b/>
          <w:bCs/>
          <w:color w:val="000000"/>
        </w:rPr>
        <w:t xml:space="preserve"> УТВЕРЖДАЮ</w:t>
      </w:r>
    </w:p>
    <w:p w:rsidR="000F06B4" w:rsidRPr="00081EA4" w:rsidRDefault="000F06B4" w:rsidP="000F06B4">
      <w:pPr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color w:val="000000"/>
        </w:rPr>
        <w:t xml:space="preserve">на заседании 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 w:rsidRPr="00081EA4">
        <w:rPr>
          <w:rFonts w:eastAsia="Times New Roman" w:cs="Times New Roman"/>
          <w:color w:val="000000"/>
        </w:rPr>
        <w:t>Директор</w:t>
      </w:r>
    </w:p>
    <w:p w:rsidR="000F06B4" w:rsidRPr="00081EA4" w:rsidRDefault="000F06B4" w:rsidP="000F06B4">
      <w:pPr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color w:val="000000"/>
        </w:rPr>
        <w:t xml:space="preserve">педагогического совета 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 w:rsidRPr="00081EA4"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</w:rPr>
        <w:t>К</w:t>
      </w:r>
      <w:r w:rsidRPr="00081EA4">
        <w:rPr>
          <w:rFonts w:eastAsia="Times New Roman" w:cs="Times New Roman"/>
          <w:color w:val="000000"/>
        </w:rPr>
        <w:t>У "</w:t>
      </w:r>
      <w:r>
        <w:rPr>
          <w:rFonts w:eastAsia="Times New Roman" w:cs="Times New Roman"/>
          <w:color w:val="000000"/>
        </w:rPr>
        <w:t>Устьевая</w:t>
      </w:r>
      <w:r w:rsidRPr="00081EA4">
        <w:rPr>
          <w:rFonts w:eastAsia="Times New Roman" w:cs="Times New Roman"/>
          <w:color w:val="000000"/>
        </w:rPr>
        <w:t xml:space="preserve"> школа"</w:t>
      </w:r>
    </w:p>
    <w:p w:rsidR="000F06B4" w:rsidRPr="00081EA4" w:rsidRDefault="000F06B4" w:rsidP="000F06B4">
      <w:pPr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color w:val="000000"/>
        </w:rPr>
        <w:t xml:space="preserve">протокол № </w:t>
      </w:r>
      <w:r w:rsidRPr="000F06B4">
        <w:rPr>
          <w:rFonts w:eastAsia="Times New Roman" w:cs="Times New Roman"/>
          <w:color w:val="000000"/>
          <w:u w:val="single"/>
        </w:rPr>
        <w:t>1</w:t>
      </w:r>
      <w:r w:rsidRPr="000F06B4">
        <w:rPr>
          <w:rFonts w:eastAsia="Times New Roman" w:cs="Times New Roman"/>
          <w:color w:val="000000"/>
          <w:u w:val="single"/>
        </w:rPr>
        <w:t>_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>____________</w:t>
      </w:r>
      <w:r>
        <w:rPr>
          <w:rFonts w:eastAsia="Times New Roman" w:cs="Times New Roman"/>
          <w:color w:val="000000"/>
        </w:rPr>
        <w:tab/>
        <w:t>/В.А. Белик/</w:t>
      </w:r>
    </w:p>
    <w:p w:rsidR="000F06B4" w:rsidRPr="000F06B4" w:rsidRDefault="000F06B4" w:rsidP="000F06B4">
      <w:pPr>
        <w:rPr>
          <w:rFonts w:eastAsia="Times New Roman" w:cs="Times New Roman"/>
          <w:color w:val="000000"/>
          <w:u w:val="single"/>
        </w:rPr>
      </w:pPr>
      <w:r w:rsidRPr="00081EA4">
        <w:rPr>
          <w:rFonts w:eastAsia="Times New Roman" w:cs="Times New Roman"/>
          <w:color w:val="000000"/>
        </w:rPr>
        <w:t xml:space="preserve">от </w:t>
      </w:r>
      <w:r>
        <w:rPr>
          <w:rFonts w:eastAsia="Times New Roman" w:cs="Times New Roman"/>
          <w:color w:val="000000"/>
          <w:u w:val="single"/>
        </w:rPr>
        <w:t>28.08.2015</w:t>
      </w:r>
      <w:bookmarkStart w:id="0" w:name="_GoBack"/>
      <w:bookmarkEnd w:id="0"/>
      <w:r>
        <w:rPr>
          <w:rFonts w:eastAsia="Times New Roman" w:cs="Times New Roman"/>
          <w:color w:val="000000"/>
          <w:u w:val="single"/>
        </w:rPr>
        <w:t>г</w:t>
      </w:r>
      <w:r>
        <w:rPr>
          <w:rFonts w:eastAsia="Times New Roman" w:cs="Times New Roman"/>
          <w:color w:val="000000"/>
        </w:rPr>
        <w:t xml:space="preserve">                                      </w:t>
      </w:r>
      <w:r>
        <w:rPr>
          <w:rFonts w:eastAsia="Times New Roman" w:cs="Times New Roman"/>
          <w:color w:val="000000"/>
        </w:rPr>
        <w:t xml:space="preserve">                           </w:t>
      </w:r>
      <w:r>
        <w:rPr>
          <w:rFonts w:eastAsia="Times New Roman" w:cs="Times New Roman"/>
          <w:color w:val="000000"/>
        </w:rPr>
        <w:t xml:space="preserve"> </w:t>
      </w:r>
      <w:r w:rsidRPr="00081EA4">
        <w:rPr>
          <w:rFonts w:eastAsia="Times New Roman" w:cs="Times New Roman"/>
          <w:color w:val="000000"/>
        </w:rPr>
        <w:t xml:space="preserve"> Приказ № </w:t>
      </w:r>
      <w:r>
        <w:rPr>
          <w:rFonts w:eastAsia="Times New Roman" w:cs="Times New Roman"/>
          <w:color w:val="000000"/>
          <w:u w:val="single"/>
        </w:rPr>
        <w:t>16/А</w:t>
      </w:r>
      <w:r w:rsidRPr="00081EA4">
        <w:rPr>
          <w:rFonts w:eastAsia="Times New Roman" w:cs="Times New Roman"/>
          <w:color w:val="000000"/>
        </w:rPr>
        <w:t xml:space="preserve"> от </w:t>
      </w:r>
      <w:r>
        <w:rPr>
          <w:rFonts w:eastAsia="Times New Roman" w:cs="Times New Roman"/>
          <w:color w:val="000000"/>
          <w:u w:val="single"/>
        </w:rPr>
        <w:t>11.01.2016г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</w:p>
    <w:p w:rsidR="000F06B4" w:rsidRPr="00081EA4" w:rsidRDefault="000F06B4" w:rsidP="000F06B4">
      <w:pPr>
        <w:spacing w:before="100" w:beforeAutospacing="1" w:after="100" w:afterAutospacing="1"/>
        <w:jc w:val="center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Положение</w:t>
      </w:r>
    </w:p>
    <w:p w:rsidR="000F06B4" w:rsidRPr="00081EA4" w:rsidRDefault="000F06B4" w:rsidP="000F06B4">
      <w:pPr>
        <w:spacing w:before="100" w:beforeAutospacing="1" w:after="100" w:afterAutospacing="1"/>
        <w:jc w:val="center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о комплексной контрольной работе в начальных классах</w:t>
      </w:r>
    </w:p>
    <w:p w:rsidR="000F06B4" w:rsidRPr="00081EA4" w:rsidRDefault="000F06B4" w:rsidP="000F06B4">
      <w:pPr>
        <w:spacing w:before="100" w:beforeAutospacing="1" w:after="100" w:afterAutospacing="1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М</w:t>
      </w:r>
      <w:r w:rsidRPr="00081EA4">
        <w:rPr>
          <w:rFonts w:eastAsia="Times New Roman" w:cs="Times New Roman"/>
          <w:b/>
          <w:bCs/>
          <w:color w:val="000000"/>
        </w:rPr>
        <w:t>О</w:t>
      </w:r>
      <w:r>
        <w:rPr>
          <w:rFonts w:eastAsia="Times New Roman" w:cs="Times New Roman"/>
          <w:b/>
          <w:bCs/>
          <w:color w:val="000000"/>
        </w:rPr>
        <w:t>К</w:t>
      </w:r>
      <w:r w:rsidRPr="00081EA4">
        <w:rPr>
          <w:rFonts w:eastAsia="Times New Roman" w:cs="Times New Roman"/>
          <w:b/>
          <w:bCs/>
          <w:color w:val="000000"/>
        </w:rPr>
        <w:t>У "</w:t>
      </w:r>
      <w:r>
        <w:rPr>
          <w:rFonts w:eastAsia="Times New Roman" w:cs="Times New Roman"/>
          <w:b/>
          <w:bCs/>
          <w:color w:val="000000"/>
        </w:rPr>
        <w:t>Устьевая</w:t>
      </w:r>
      <w:r w:rsidRPr="00081EA4">
        <w:rPr>
          <w:rFonts w:eastAsia="Times New Roman" w:cs="Times New Roman"/>
          <w:b/>
          <w:bCs/>
          <w:color w:val="000000"/>
        </w:rPr>
        <w:t xml:space="preserve"> школа"</w:t>
      </w:r>
    </w:p>
    <w:p w:rsidR="000F06B4" w:rsidRPr="00081EA4" w:rsidRDefault="000F06B4" w:rsidP="000F06B4">
      <w:pPr>
        <w:spacing w:before="100" w:beforeAutospacing="1" w:after="100" w:afterAutospacing="1"/>
        <w:jc w:val="center"/>
        <w:rPr>
          <w:rFonts w:eastAsia="Times New Roman" w:cs="Times New Roman"/>
          <w:color w:val="000000"/>
        </w:rPr>
      </w:pPr>
    </w:p>
    <w:p w:rsidR="000F06B4" w:rsidRPr="00081EA4" w:rsidRDefault="000F06B4" w:rsidP="000F06B4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Общие положения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1.1.</w:t>
      </w:r>
      <w:r w:rsidRPr="00081EA4">
        <w:rPr>
          <w:rFonts w:eastAsia="Times New Roman" w:cs="Times New Roman"/>
          <w:color w:val="000000"/>
        </w:rPr>
        <w:t> Положение о комплексной контрольной работе в начальных классах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color w:val="000000"/>
        </w:rPr>
        <w:t xml:space="preserve">муниципального общеобразовательного </w:t>
      </w:r>
      <w:r>
        <w:rPr>
          <w:rFonts w:eastAsia="Times New Roman" w:cs="Times New Roman"/>
          <w:color w:val="000000"/>
        </w:rPr>
        <w:t xml:space="preserve">казенного </w:t>
      </w:r>
      <w:r w:rsidRPr="00081EA4">
        <w:rPr>
          <w:rFonts w:eastAsia="Times New Roman" w:cs="Times New Roman"/>
          <w:color w:val="000000"/>
        </w:rPr>
        <w:t>учреждения «</w:t>
      </w:r>
      <w:r>
        <w:rPr>
          <w:rFonts w:eastAsia="Times New Roman" w:cs="Times New Roman"/>
          <w:color w:val="000000"/>
        </w:rPr>
        <w:t>Устьевая</w:t>
      </w:r>
      <w:r w:rsidRPr="00081EA4">
        <w:rPr>
          <w:rFonts w:eastAsia="Times New Roman" w:cs="Times New Roman"/>
          <w:color w:val="000000"/>
        </w:rPr>
        <w:t xml:space="preserve"> школа</w:t>
      </w:r>
      <w:r>
        <w:rPr>
          <w:rFonts w:eastAsia="Times New Roman" w:cs="Times New Roman"/>
          <w:color w:val="000000"/>
        </w:rPr>
        <w:t xml:space="preserve"> основного общего образования</w:t>
      </w:r>
      <w:r w:rsidRPr="00081EA4">
        <w:rPr>
          <w:rFonts w:eastAsia="Times New Roman" w:cs="Times New Roman"/>
          <w:color w:val="000000"/>
        </w:rPr>
        <w:t xml:space="preserve">» разработано в соответствии </w:t>
      </w:r>
      <w:proofErr w:type="gramStart"/>
      <w:r w:rsidRPr="00081EA4">
        <w:rPr>
          <w:rFonts w:eastAsia="Times New Roman" w:cs="Times New Roman"/>
          <w:color w:val="000000"/>
        </w:rPr>
        <w:t>с</w:t>
      </w:r>
      <w:proofErr w:type="gramEnd"/>
      <w:r w:rsidRPr="00081EA4">
        <w:rPr>
          <w:rFonts w:eastAsia="Times New Roman" w:cs="Times New Roman"/>
          <w:color w:val="000000"/>
        </w:rPr>
        <w:t>: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color w:val="000000"/>
        </w:rPr>
        <w:t>- Федеральным законом от 29.12.2012 № 273 – ФЗ «Об образовании в Российской Федерации»;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color w:val="000000"/>
        </w:rPr>
        <w:t xml:space="preserve">- Федеральным государственным образовательным стандартом начального общего образования, утв. приказом </w:t>
      </w:r>
      <w:proofErr w:type="spellStart"/>
      <w:r w:rsidRPr="00081EA4">
        <w:rPr>
          <w:rFonts w:eastAsia="Times New Roman" w:cs="Times New Roman"/>
          <w:color w:val="000000"/>
        </w:rPr>
        <w:t>Минобрнауки</w:t>
      </w:r>
      <w:proofErr w:type="spellEnd"/>
      <w:r w:rsidRPr="00081EA4">
        <w:rPr>
          <w:rFonts w:eastAsia="Times New Roman" w:cs="Times New Roman"/>
          <w:color w:val="000000"/>
        </w:rPr>
        <w:t xml:space="preserve"> России от 06. 10. 2009 № 373 (п. 19,5);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color w:val="000000"/>
        </w:rPr>
        <w:t>- основной образовательной программой начального общего образования;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color w:val="000000"/>
        </w:rPr>
        <w:t xml:space="preserve">- Положением о </w:t>
      </w:r>
      <w:proofErr w:type="spellStart"/>
      <w:r w:rsidRPr="00081EA4">
        <w:rPr>
          <w:rFonts w:eastAsia="Times New Roman" w:cs="Times New Roman"/>
          <w:color w:val="000000"/>
        </w:rPr>
        <w:t>внутришкольном</w:t>
      </w:r>
      <w:proofErr w:type="spellEnd"/>
      <w:r w:rsidRPr="00081EA4">
        <w:rPr>
          <w:rFonts w:eastAsia="Times New Roman" w:cs="Times New Roman"/>
          <w:color w:val="000000"/>
        </w:rPr>
        <w:t xml:space="preserve"> контроле </w:t>
      </w:r>
      <w:proofErr w:type="gramStart"/>
      <w:r w:rsidRPr="00081EA4">
        <w:rPr>
          <w:rFonts w:eastAsia="Times New Roman" w:cs="Times New Roman"/>
          <w:color w:val="000000"/>
        </w:rPr>
        <w:t>в</w:t>
      </w:r>
      <w:proofErr w:type="gramEnd"/>
      <w:r w:rsidRPr="00081EA4">
        <w:rPr>
          <w:rFonts w:eastAsia="Times New Roman" w:cs="Times New Roman"/>
          <w:color w:val="000000"/>
        </w:rPr>
        <w:t xml:space="preserve"> МО</w:t>
      </w:r>
      <w:r>
        <w:rPr>
          <w:rFonts w:eastAsia="Times New Roman" w:cs="Times New Roman"/>
          <w:color w:val="000000"/>
        </w:rPr>
        <w:t>К</w:t>
      </w:r>
      <w:r w:rsidRPr="00081EA4">
        <w:rPr>
          <w:rFonts w:eastAsia="Times New Roman" w:cs="Times New Roman"/>
          <w:color w:val="000000"/>
        </w:rPr>
        <w:t>У «</w:t>
      </w:r>
      <w:r>
        <w:rPr>
          <w:rFonts w:eastAsia="Times New Roman" w:cs="Times New Roman"/>
          <w:color w:val="000000"/>
        </w:rPr>
        <w:t>Устьевая</w:t>
      </w:r>
      <w:r w:rsidRPr="00081EA4">
        <w:rPr>
          <w:rFonts w:eastAsia="Times New Roman" w:cs="Times New Roman"/>
          <w:color w:val="000000"/>
        </w:rPr>
        <w:t xml:space="preserve"> школа»;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color w:val="000000"/>
        </w:rPr>
        <w:t>- локальными актами, регламентирующими содержание и порядок промежуточной аттестации учащихся школы.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1.2. </w:t>
      </w:r>
      <w:r w:rsidRPr="00081EA4">
        <w:rPr>
          <w:rFonts w:eastAsia="Times New Roman" w:cs="Times New Roman"/>
          <w:color w:val="000000"/>
        </w:rPr>
        <w:t>Настоящее Положение утверждается педагогическим советом школы, имеющим право вносить в него свои изменения и дополнения.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1.3. </w:t>
      </w:r>
      <w:proofErr w:type="gramStart"/>
      <w:r w:rsidRPr="00081EA4">
        <w:rPr>
          <w:rFonts w:eastAsia="Times New Roman" w:cs="Times New Roman"/>
          <w:color w:val="000000"/>
        </w:rPr>
        <w:t xml:space="preserve">Целью комплексной проверочной работы является оценка способности обучающихся работать с информацией, представленной в различном виде (в виде литературных и научно-познавательных текстов, таблиц, диаграмм, графиков и др.) и решать учебные и практические задачи на основе сформированных предметных знаний и умений, а также универсальных учебных действий на </w:t>
      </w:r>
      <w:proofErr w:type="spellStart"/>
      <w:r w:rsidRPr="00081EA4">
        <w:rPr>
          <w:rFonts w:eastAsia="Times New Roman" w:cs="Times New Roman"/>
          <w:color w:val="000000"/>
        </w:rPr>
        <w:t>межпредметной</w:t>
      </w:r>
      <w:proofErr w:type="spellEnd"/>
      <w:r w:rsidRPr="00081EA4">
        <w:rPr>
          <w:rFonts w:eastAsia="Times New Roman" w:cs="Times New Roman"/>
          <w:color w:val="000000"/>
        </w:rPr>
        <w:t xml:space="preserve"> основе.</w:t>
      </w:r>
      <w:proofErr w:type="gramEnd"/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1.4. </w:t>
      </w:r>
      <w:r w:rsidRPr="00081EA4">
        <w:rPr>
          <w:rFonts w:eastAsia="Times New Roman" w:cs="Times New Roman"/>
          <w:color w:val="000000"/>
        </w:rPr>
        <w:t xml:space="preserve">В учебном процессе оценка предметных результатов в 1-4-х классах проводится с помощью диагностических работ, направленных на определение уровня освоения темы учащимися. Проводится мониторинг результатов итоговой комплексной работы на </w:t>
      </w:r>
      <w:proofErr w:type="spellStart"/>
      <w:r w:rsidRPr="00081EA4">
        <w:rPr>
          <w:rFonts w:eastAsia="Times New Roman" w:cs="Times New Roman"/>
          <w:color w:val="000000"/>
        </w:rPr>
        <w:t>межпредметной</w:t>
      </w:r>
      <w:proofErr w:type="spellEnd"/>
      <w:r w:rsidRPr="00081EA4">
        <w:rPr>
          <w:rFonts w:eastAsia="Times New Roman" w:cs="Times New Roman"/>
          <w:color w:val="000000"/>
        </w:rPr>
        <w:t xml:space="preserve"> основе, включающей русский язык, литературное чтение, математику, окружающий мир.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2. Итоговая комплексная контрольная работа.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lastRenderedPageBreak/>
        <w:t>2.1.</w:t>
      </w:r>
      <w:r w:rsidRPr="00081EA4">
        <w:rPr>
          <w:rFonts w:eastAsia="Times New Roman" w:cs="Times New Roman"/>
          <w:color w:val="000000"/>
        </w:rPr>
        <w:t> Учебный год заканчивается итоговой комплексной контрольной работой, проводимой в срок, установленный педагогическим советом школы.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2.2.</w:t>
      </w:r>
      <w:r w:rsidRPr="00081EA4">
        <w:rPr>
          <w:rFonts w:eastAsia="Times New Roman" w:cs="Times New Roman"/>
          <w:color w:val="000000"/>
        </w:rPr>
        <w:t> К итоговой комплексной контрольной работе допускаются все учащиеся 1-4 классов.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2.3</w:t>
      </w:r>
      <w:r w:rsidRPr="00081EA4">
        <w:rPr>
          <w:rFonts w:eastAsia="Times New Roman" w:cs="Times New Roman"/>
          <w:color w:val="000000"/>
        </w:rPr>
        <w:t xml:space="preserve">. Учащиеся 1-4 классов (в соответствии с требованиями ФГОС НОО) выполняют итоговую комплексную контрольную работу на </w:t>
      </w:r>
      <w:proofErr w:type="spellStart"/>
      <w:r w:rsidRPr="00081EA4">
        <w:rPr>
          <w:rFonts w:eastAsia="Times New Roman" w:cs="Times New Roman"/>
          <w:color w:val="000000"/>
        </w:rPr>
        <w:t>межпредметной</w:t>
      </w:r>
      <w:proofErr w:type="spellEnd"/>
      <w:r w:rsidRPr="00081EA4">
        <w:rPr>
          <w:rFonts w:eastAsia="Times New Roman" w:cs="Times New Roman"/>
          <w:color w:val="000000"/>
        </w:rPr>
        <w:t xml:space="preserve"> основе, включающую русский язык, литературное чтение, математику, окружающий мир.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2.4</w:t>
      </w:r>
      <w:r w:rsidRPr="00081EA4">
        <w:rPr>
          <w:rFonts w:eastAsia="Times New Roman" w:cs="Times New Roman"/>
          <w:color w:val="000000"/>
        </w:rPr>
        <w:t>. Итоговая комплексная работа состоит из 2-х частей – основной и дополнительной.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2.4.1.</w:t>
      </w:r>
      <w:r w:rsidRPr="00081EA4">
        <w:rPr>
          <w:rFonts w:eastAsia="Times New Roman" w:cs="Times New Roman"/>
          <w:color w:val="000000"/>
        </w:rPr>
        <w:t> Выполнение заданий основной части обязательно для всех учащихся, а полученные результаты – показатель достижения учеником базового уровня требований ФГОС.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2.4.2.</w:t>
      </w:r>
      <w:r w:rsidRPr="00081EA4">
        <w:rPr>
          <w:rFonts w:eastAsia="Times New Roman" w:cs="Times New Roman"/>
          <w:color w:val="000000"/>
        </w:rPr>
        <w:t> Задания дополнительной части имеют более высокую сложность, поэтому выполнение заданий дополнительной части для учащегося необязательно – оно выполняется только на добровольной основе. Негативные результаты по заданиям дополнительной части интерпретации не подлежат, но успешное выполнение этих заданий может рассматриваться как показатель достижений ребёнка.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2.5</w:t>
      </w:r>
      <w:r w:rsidRPr="00081EA4">
        <w:rPr>
          <w:rFonts w:eastAsia="Times New Roman" w:cs="Times New Roman"/>
          <w:color w:val="000000"/>
        </w:rPr>
        <w:t xml:space="preserve">. Дети с </w:t>
      </w:r>
      <w:proofErr w:type="spellStart"/>
      <w:r w:rsidRPr="00081EA4">
        <w:rPr>
          <w:rFonts w:eastAsia="Times New Roman" w:cs="Times New Roman"/>
          <w:color w:val="000000"/>
        </w:rPr>
        <w:t>дисграфией</w:t>
      </w:r>
      <w:proofErr w:type="spellEnd"/>
      <w:r w:rsidRPr="00081EA4">
        <w:rPr>
          <w:rFonts w:eastAsia="Times New Roman" w:cs="Times New Roman"/>
          <w:color w:val="000000"/>
        </w:rPr>
        <w:t xml:space="preserve"> и </w:t>
      </w:r>
      <w:proofErr w:type="spellStart"/>
      <w:r w:rsidRPr="00081EA4">
        <w:rPr>
          <w:rFonts w:eastAsia="Times New Roman" w:cs="Times New Roman"/>
          <w:color w:val="000000"/>
        </w:rPr>
        <w:t>дислексией</w:t>
      </w:r>
      <w:proofErr w:type="spellEnd"/>
      <w:r w:rsidRPr="00081EA4">
        <w:rPr>
          <w:rFonts w:eastAsia="Times New Roman" w:cs="Times New Roman"/>
          <w:color w:val="000000"/>
        </w:rPr>
        <w:t xml:space="preserve"> освобождаются от данной работы и обеспечиваются другим заданием.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2.6.</w:t>
      </w:r>
      <w:r w:rsidRPr="00081EA4">
        <w:rPr>
          <w:rFonts w:eastAsia="Times New Roman" w:cs="Times New Roman"/>
          <w:color w:val="000000"/>
        </w:rPr>
        <w:t xml:space="preserve"> Перед проведением работы проводится инструктаж с объяснением правил выполнения работы. Если ученик не может выполнить очередное задание, он должен перейти к следующему. Если </w:t>
      </w:r>
      <w:proofErr w:type="gramStart"/>
      <w:r w:rsidRPr="00081EA4">
        <w:rPr>
          <w:rFonts w:eastAsia="Times New Roman" w:cs="Times New Roman"/>
          <w:color w:val="000000"/>
        </w:rPr>
        <w:t>обучающийся</w:t>
      </w:r>
      <w:proofErr w:type="gramEnd"/>
      <w:r w:rsidRPr="00081EA4">
        <w:rPr>
          <w:rFonts w:eastAsia="Times New Roman" w:cs="Times New Roman"/>
          <w:color w:val="000000"/>
        </w:rPr>
        <w:t xml:space="preserve"> не успел выполнить работу за отведенное ему время, необходимо дать ему возможность закончить её выполнение.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2.7.</w:t>
      </w:r>
      <w:r w:rsidRPr="00081EA4">
        <w:rPr>
          <w:rFonts w:eastAsia="Times New Roman" w:cs="Times New Roman"/>
          <w:color w:val="000000"/>
        </w:rPr>
        <w:t> Работа проверяется учителем в соответствии с приложенными к каждому варианту верными ответами и ключами оценивания.</w:t>
      </w:r>
    </w:p>
    <w:p w:rsidR="000F06B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2.8</w:t>
      </w:r>
      <w:r>
        <w:rPr>
          <w:rFonts w:eastAsia="Times New Roman" w:cs="Times New Roman"/>
          <w:b/>
          <w:bCs/>
          <w:color w:val="000000"/>
        </w:rPr>
        <w:t>.</w:t>
      </w:r>
      <w:r w:rsidRPr="00081EA4">
        <w:rPr>
          <w:rFonts w:eastAsia="Times New Roman" w:cs="Times New Roman"/>
          <w:color w:val="000000"/>
        </w:rPr>
        <w:t> </w:t>
      </w:r>
      <w:r w:rsidRPr="00081EA4">
        <w:rPr>
          <w:rFonts w:eastAsia="Times New Roman" w:cs="Times New Roman"/>
          <w:b/>
          <w:bCs/>
          <w:color w:val="000000"/>
        </w:rPr>
        <w:t>Оценка результатов.</w:t>
      </w:r>
      <w:r w:rsidRPr="00081EA4">
        <w:rPr>
          <w:rFonts w:eastAsia="Times New Roman" w:cs="Times New Roman"/>
          <w:color w:val="000000"/>
        </w:rPr>
        <w:t> Баллы, полученные учеником, не переводятся в отметки. Фиксация результатов проводится по уровням (по ФГОС НОО это - ниже базового уровня, базовый, повышенный, в отдельных случаях допускается термин «высокий»). Для учителя и родителей это показатель того, на каком уровне развития находится соответствующее умение ребенка и что нужно сделать, чтобы помочь ему в дальнейшем продвижении.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color w:val="000000"/>
        </w:rPr>
        <w:t>Принятый минимальный критерий оценки освоения учебного материала находится в пределах от 50% до 65% от максимального итогового балла. Если ученик начальной школы получает за выполнение всей работы число баллов ниже заданного минимального критерия оценки освоения учебного материала, можно сделать вывод о том, что он имеет недостаточную подготовку для продолжения обучения. Если ученик набрал число баллов, равное или превышающее заданный минимальный критерий оценки освоения учебного материала, – он демонстрирует овладение основными учебными действиями, необходимыми для продолжения образования на следующей ступени.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color w:val="000000"/>
        </w:rPr>
        <w:t>Выполнение заданий Единой комплексной работы оценивается по дихотомической шкале с категориями: верно и неверно. За выполнение работы выставляются две оценки: тестовый балл и аттестационная отметка.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color w:val="000000"/>
        </w:rPr>
        <w:lastRenderedPageBreak/>
        <w:t>Тестовый балл выставляется на основе первичных баллов, полученных за выполнение каждого из заданий работы. Верный выбор ответа оценивается в 1 балл, неверный – 0 баллов. Сумма баллов полученных за выполнение всех заданий по данному учебному предмету составляет тестовый балл по данному предмету.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color w:val="000000"/>
        </w:rPr>
        <w:t>Аттестационная отметка за усвоение каждого учебного предмета выставляется по пятибалльной шкале, в соответствии с тестовым баллом.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2.9 </w:t>
      </w:r>
      <w:r w:rsidRPr="00081EA4">
        <w:rPr>
          <w:rFonts w:eastAsia="Times New Roman" w:cs="Times New Roman"/>
          <w:color w:val="000000"/>
        </w:rPr>
        <w:t>Результаты выполнения заданий заносятся учителем в листы достижений обучающихся.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3. Требования к хранению и оформлению результатов комплексной контрольной работы.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3.1</w:t>
      </w:r>
      <w:r w:rsidRPr="00081EA4">
        <w:rPr>
          <w:rFonts w:eastAsia="Times New Roman" w:cs="Times New Roman"/>
          <w:color w:val="000000"/>
        </w:rPr>
        <w:t> Учитель готовит анализ комплексной контрольной работы класса, заполняет оценочный лист класса по специальной форме. В данных документах определяется результативность проведения комплексной контрольной работы: уровень достижений каждого обучающегося и всего класса (по ФГОС НОО это – «ниже базового», «базовый», «повышенный»; в отдельных случаях допускается термин: «высокий»). В переходный период возможна и другая терминология (неудовлетворительный р-т, удовлетворительный, хороший, отличный). Срок хранения данных документов до конца обучения обучающихся в общеобразовательном учреждении.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3.2.</w:t>
      </w:r>
      <w:r w:rsidRPr="00081EA4">
        <w:rPr>
          <w:rFonts w:eastAsia="Times New Roman" w:cs="Times New Roman"/>
          <w:color w:val="000000"/>
        </w:rPr>
        <w:t> Комплексная контрольная работа оформляется на отдельном листе классного журнала (в перечне предметов в начале журнала необходимо записать на какой странице находится данная запись). На левой страниц</w:t>
      </w:r>
      <w:r>
        <w:rPr>
          <w:rFonts w:eastAsia="Times New Roman" w:cs="Times New Roman"/>
          <w:color w:val="000000"/>
        </w:rPr>
        <w:t>е</w:t>
      </w:r>
      <w:r w:rsidRPr="00081EA4">
        <w:rPr>
          <w:rFonts w:eastAsia="Times New Roman" w:cs="Times New Roman"/>
          <w:color w:val="000000"/>
        </w:rPr>
        <w:t xml:space="preserve"> записывается список, даты проведения комплексной контрольной работы, указывается напротив каждого обучающего итоговое количество набранных баллов (без переведения в оценки) и указывается уровень достижения (по ФГОС НОО это – «ниже базового», «базовый», «достаточный», «высокий»).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color w:val="000000"/>
        </w:rPr>
        <w:t>Например: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color w:val="000000"/>
        </w:rPr>
        <w:t>На правой странице журнала учителя записывают даты и содержание, например: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color w:val="000000"/>
        </w:rPr>
        <w:t>26.04.-Комплексная контрольная работа;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color w:val="000000"/>
        </w:rPr>
        <w:t>27.04.- Комплексная контрольная работа,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color w:val="000000"/>
        </w:rPr>
        <w:t xml:space="preserve">28.00.- </w:t>
      </w:r>
      <w:proofErr w:type="gramStart"/>
      <w:r w:rsidRPr="00081EA4">
        <w:rPr>
          <w:rFonts w:eastAsia="Times New Roman" w:cs="Times New Roman"/>
          <w:color w:val="000000"/>
        </w:rPr>
        <w:t>Комплексная</w:t>
      </w:r>
      <w:proofErr w:type="gramEnd"/>
      <w:r w:rsidRPr="00081EA4">
        <w:rPr>
          <w:rFonts w:eastAsia="Times New Roman" w:cs="Times New Roman"/>
          <w:color w:val="000000"/>
        </w:rPr>
        <w:t xml:space="preserve"> контрольная работ.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3.3.</w:t>
      </w:r>
      <w:r w:rsidRPr="00081EA4">
        <w:rPr>
          <w:rFonts w:eastAsia="Times New Roman" w:cs="Times New Roman"/>
          <w:color w:val="000000"/>
        </w:rPr>
        <w:t> Выполненная комплексная контрольная работа (или лист достижения обучающегося по итогам комплексной контрольной работы) хранится в «портфолио» младшего школьника в разделе «Достижения в учебе» на всем протяжении обучения в школе.</w:t>
      </w:r>
    </w:p>
    <w:p w:rsidR="000F06B4" w:rsidRPr="00081EA4" w:rsidRDefault="000F06B4" w:rsidP="000F06B4">
      <w:p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081EA4">
        <w:rPr>
          <w:rFonts w:eastAsia="Times New Roman" w:cs="Times New Roman"/>
          <w:b/>
          <w:bCs/>
          <w:color w:val="000000"/>
        </w:rPr>
        <w:t>3.4. </w:t>
      </w:r>
      <w:r w:rsidRPr="00081EA4">
        <w:rPr>
          <w:rFonts w:eastAsia="Times New Roman" w:cs="Times New Roman"/>
          <w:color w:val="000000"/>
        </w:rPr>
        <w:t>Результаты написания комплексной контрольной работы по школе обобщает заместитель директора по учебной работе в специальной справке, которая завершается написанием итогового приказа.</w:t>
      </w:r>
    </w:p>
    <w:p w:rsidR="000F06B4" w:rsidRPr="00081EA4" w:rsidRDefault="000F06B4" w:rsidP="000F06B4">
      <w:pPr>
        <w:rPr>
          <w:rFonts w:cs="Times New Roman"/>
        </w:rPr>
      </w:pPr>
    </w:p>
    <w:p w:rsidR="000F06B4" w:rsidRPr="00081EA4" w:rsidRDefault="000F06B4" w:rsidP="000F06B4">
      <w:pPr>
        <w:rPr>
          <w:rFonts w:cs="Times New Roman"/>
        </w:rPr>
      </w:pPr>
    </w:p>
    <w:p w:rsidR="000F06B4" w:rsidRPr="00081EA4" w:rsidRDefault="000F06B4" w:rsidP="000F06B4">
      <w:pPr>
        <w:rPr>
          <w:rFonts w:cs="Times New Roman"/>
        </w:rPr>
      </w:pPr>
    </w:p>
    <w:p w:rsidR="00D176DC" w:rsidRDefault="00D176DC"/>
    <w:sectPr w:rsidR="00D176DC" w:rsidSect="00C675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AD1276E"/>
    <w:multiLevelType w:val="multilevel"/>
    <w:tmpl w:val="B3BE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0D"/>
    <w:rsid w:val="000F06B4"/>
    <w:rsid w:val="00536B0D"/>
    <w:rsid w:val="00600815"/>
    <w:rsid w:val="00B941AF"/>
    <w:rsid w:val="00C675CE"/>
    <w:rsid w:val="00D1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B4"/>
    <w:rPr>
      <w:rFonts w:ascii="Times New Roman" w:hAnsi="Times New Roman" w:cs="Lohit Hind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41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1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1A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41A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B941AF"/>
    <w:rPr>
      <w:b/>
      <w:bCs/>
      <w:sz w:val="20"/>
      <w:szCs w:val="20"/>
    </w:rPr>
  </w:style>
  <w:style w:type="character" w:styleId="a4">
    <w:name w:val="Strong"/>
    <w:uiPriority w:val="22"/>
    <w:qFormat/>
    <w:rsid w:val="00B941AF"/>
    <w:rPr>
      <w:b/>
      <w:bCs/>
    </w:rPr>
  </w:style>
  <w:style w:type="paragraph" w:styleId="a5">
    <w:name w:val="List Paragraph"/>
    <w:basedOn w:val="a"/>
    <w:uiPriority w:val="34"/>
    <w:qFormat/>
    <w:rsid w:val="00600815"/>
    <w:pPr>
      <w:ind w:left="708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B4"/>
    <w:rPr>
      <w:rFonts w:ascii="Times New Roman" w:hAnsi="Times New Roman" w:cs="Lohit Hind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41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1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1A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41A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B941AF"/>
    <w:rPr>
      <w:b/>
      <w:bCs/>
      <w:sz w:val="20"/>
      <w:szCs w:val="20"/>
    </w:rPr>
  </w:style>
  <w:style w:type="character" w:styleId="a4">
    <w:name w:val="Strong"/>
    <w:uiPriority w:val="22"/>
    <w:qFormat/>
    <w:rsid w:val="00B941AF"/>
    <w:rPr>
      <w:b/>
      <w:bCs/>
    </w:rPr>
  </w:style>
  <w:style w:type="paragraph" w:styleId="a5">
    <w:name w:val="List Paragraph"/>
    <w:basedOn w:val="a"/>
    <w:uiPriority w:val="34"/>
    <w:qFormat/>
    <w:rsid w:val="00600815"/>
    <w:pPr>
      <w:ind w:left="708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2017-05-18T02:10:00Z</dcterms:created>
  <dcterms:modified xsi:type="dcterms:W3CDTF">2017-05-18T02:18:00Z</dcterms:modified>
</cp:coreProperties>
</file>